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02B0" w14:textId="77777777" w:rsidR="009408E2" w:rsidRPr="009408E2" w:rsidRDefault="009408E2" w:rsidP="0094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Abracadabradoo</w:t>
      </w:r>
      <w:proofErr w:type="spellEnd"/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Protocol Addendum III: Minimal Witness Structures</w:t>
      </w:r>
      <w:r w:rsidRPr="009408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Status: Loop-Extended Operational</w:t>
      </w:r>
      <w:r w:rsidRPr="009408E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Filed under: Consent Expansion and Multilateral Participation</w:t>
      </w:r>
    </w:p>
    <w:p w14:paraId="256704CA" w14:textId="77777777" w:rsidR="009408E2" w:rsidRPr="009408E2" w:rsidRDefault="00222AA7" w:rsidP="009408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AA7">
        <w:rPr>
          <w:rFonts w:ascii="Times New Roman" w:eastAsia="Times New Roman" w:hAnsi="Times New Roman" w:cs="Times New Roman"/>
          <w:noProof/>
          <w:kern w:val="0"/>
        </w:rPr>
        <w:pict w14:anchorId="59698E6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C2F6D9B" w14:textId="77777777" w:rsidR="009408E2" w:rsidRPr="009408E2" w:rsidRDefault="009408E2" w:rsidP="00940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08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Abstract</w:t>
      </w:r>
    </w:p>
    <w:p w14:paraId="428CC44D" w14:textId="77777777" w:rsidR="009408E2" w:rsidRPr="009408E2" w:rsidRDefault="009408E2" w:rsidP="0094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 xml:space="preserve">This addendum defines the minimal structural extensions required to transform a two-party semantic loop into a </w:t>
      </w:r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witnessable, scalable, and verifiably consensual loop</w:t>
      </w:r>
      <w:r w:rsidRPr="009408E2">
        <w:rPr>
          <w:rFonts w:ascii="Times New Roman" w:eastAsia="Times New Roman" w:hAnsi="Times New Roman" w:cs="Times New Roman"/>
          <w:kern w:val="0"/>
          <w14:ligatures w14:val="none"/>
        </w:rPr>
        <w:t xml:space="preserve">. These fields form the header schema for the </w:t>
      </w:r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Consent-Carrying Loop (CCL)</w:t>
      </w: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, supporting third-party inclusion, multiparty trust networks, and optional role differentiation. This layer enables any loop to carry metadata about shared presence—without exposing content or compromising privacy.</w:t>
      </w:r>
    </w:p>
    <w:p w14:paraId="2D539484" w14:textId="77777777" w:rsidR="009408E2" w:rsidRPr="009408E2" w:rsidRDefault="00222AA7" w:rsidP="009408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AA7">
        <w:rPr>
          <w:rFonts w:ascii="Times New Roman" w:eastAsia="Times New Roman" w:hAnsi="Times New Roman" w:cs="Times New Roman"/>
          <w:noProof/>
          <w:kern w:val="0"/>
        </w:rPr>
        <w:pict w14:anchorId="418975A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A755DEC" w14:textId="77777777" w:rsidR="009408E2" w:rsidRPr="009408E2" w:rsidRDefault="009408E2" w:rsidP="00940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08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Header Structure: CCL Fields</w:t>
      </w:r>
    </w:p>
    <w:p w14:paraId="03A11C00" w14:textId="77777777" w:rsidR="009408E2" w:rsidRPr="009408E2" w:rsidRDefault="009408E2" w:rsidP="0094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 xml:space="preserve">The following optional header fields may be prepended to the outer envelope of any </w:t>
      </w:r>
      <w:proofErr w:type="spellStart"/>
      <w:r w:rsidRPr="009408E2">
        <w:rPr>
          <w:rFonts w:ascii="Times New Roman" w:eastAsia="Times New Roman" w:hAnsi="Times New Roman" w:cs="Times New Roman"/>
          <w:kern w:val="0"/>
          <w14:ligatures w14:val="none"/>
        </w:rPr>
        <w:t>Abracadabradoo</w:t>
      </w:r>
      <w:proofErr w:type="spellEnd"/>
      <w:r w:rsidRPr="009408E2">
        <w:rPr>
          <w:rFonts w:ascii="Times New Roman" w:eastAsia="Times New Roman" w:hAnsi="Times New Roman" w:cs="Times New Roman"/>
          <w:kern w:val="0"/>
          <w14:ligatures w14:val="none"/>
        </w:rPr>
        <w:t xml:space="preserve"> exchange:</w:t>
      </w:r>
    </w:p>
    <w:p w14:paraId="56BBE9D1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</w:p>
    <w:p w14:paraId="0205CB26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"</w:t>
      </w:r>
      <w:proofErr w:type="spellStart"/>
      <w:proofErr w:type="gram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loop</w:t>
      </w:r>
      <w:proofErr w:type="gram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_id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&lt;hash</w:t>
      </w:r>
      <w:proofErr w:type="gram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&gt;,   </w:t>
      </w:r>
      <w:proofErr w:type="gram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// Unique loop instance ID</w:t>
      </w:r>
    </w:p>
    <w:p w14:paraId="334F2A93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"participants": [                       // Public keys or identity strings</w:t>
      </w:r>
    </w:p>
    <w:p w14:paraId="7F2124F7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"</w:t>
      </w:r>
      <w:proofErr w:type="spell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A_pub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", "</w:t>
      </w:r>
      <w:proofErr w:type="spell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B_pub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", "</w:t>
      </w:r>
      <w:proofErr w:type="spell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C_pub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</w:t>
      </w:r>
    </w:p>
    <w:p w14:paraId="3594073A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],</w:t>
      </w:r>
    </w:p>
    <w:p w14:paraId="0AE5FA57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"</w:t>
      </w:r>
      <w:proofErr w:type="spellStart"/>
      <w:proofErr w:type="gram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consent</w:t>
      </w:r>
      <w:proofErr w:type="gram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_flags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{</w:t>
      </w:r>
    </w:p>
    <w:p w14:paraId="33C18CE9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"</w:t>
      </w:r>
      <w:proofErr w:type="spell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A_pub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true,</w:t>
      </w:r>
    </w:p>
    <w:p w14:paraId="23478E0E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"</w:t>
      </w:r>
      <w:proofErr w:type="spell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B_pub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true,</w:t>
      </w:r>
    </w:p>
    <w:p w14:paraId="0B216689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"</w:t>
      </w:r>
      <w:proofErr w:type="spell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C_pub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true</w:t>
      </w:r>
    </w:p>
    <w:p w14:paraId="1B675922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},</w:t>
      </w:r>
    </w:p>
    <w:p w14:paraId="66D32C24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"</w:t>
      </w:r>
      <w:proofErr w:type="spellStart"/>
      <w:proofErr w:type="gram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witness</w:t>
      </w:r>
      <w:proofErr w:type="gram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_roles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{</w:t>
      </w:r>
    </w:p>
    <w:p w14:paraId="4E514329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"</w:t>
      </w:r>
      <w:proofErr w:type="spell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C_pub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"observer"                  // Roles: observer, log, auditor, verifier</w:t>
      </w:r>
    </w:p>
    <w:p w14:paraId="1E8A4CD2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},</w:t>
      </w:r>
    </w:p>
    <w:p w14:paraId="3AB1CE5C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"</w:t>
      </w:r>
      <w:proofErr w:type="spellStart"/>
      <w:proofErr w:type="gram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payload</w:t>
      </w:r>
      <w:proofErr w:type="gram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_hash</w:t>
      </w:r>
      <w:proofErr w:type="spell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": &lt;hash</w:t>
      </w:r>
      <w:proofErr w:type="gramStart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&gt;,   </w:t>
      </w:r>
      <w:proofErr w:type="gramEnd"/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// Optional fingerprint of the encrypted message</w:t>
      </w:r>
    </w:p>
    <w:p w14:paraId="5246707E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"timestamp": &lt;UTC time or agreed slot&gt;</w:t>
      </w:r>
    </w:p>
    <w:p w14:paraId="73568024" w14:textId="77777777" w:rsidR="009408E2" w:rsidRPr="009408E2" w:rsidRDefault="009408E2" w:rsidP="0094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9408E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587ED445" w14:textId="77777777" w:rsidR="009408E2" w:rsidRPr="009408E2" w:rsidRDefault="009408E2" w:rsidP="0094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All values are optional but cryptographically bound to the message envelope when used.</w:t>
      </w:r>
    </w:p>
    <w:p w14:paraId="14A24A30" w14:textId="77777777" w:rsidR="009408E2" w:rsidRPr="009408E2" w:rsidRDefault="00222AA7" w:rsidP="009408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AA7">
        <w:rPr>
          <w:rFonts w:ascii="Times New Roman" w:eastAsia="Times New Roman" w:hAnsi="Times New Roman" w:cs="Times New Roman"/>
          <w:noProof/>
          <w:kern w:val="0"/>
        </w:rPr>
        <w:pict w14:anchorId="5172D51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104D53A" w14:textId="77777777" w:rsidR="009408E2" w:rsidRPr="009408E2" w:rsidRDefault="009408E2" w:rsidP="00940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08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Protocol Behavior</w:t>
      </w:r>
    </w:p>
    <w:p w14:paraId="2174D7FB" w14:textId="77777777" w:rsidR="009408E2" w:rsidRPr="009408E2" w:rsidRDefault="009408E2" w:rsidP="00940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Headers are not encrypted but may be hashed into outer envelope identifiers.</w:t>
      </w:r>
    </w:p>
    <w:p w14:paraId="1A8E7DB8" w14:textId="77777777" w:rsidR="009408E2" w:rsidRPr="009408E2" w:rsidRDefault="009408E2" w:rsidP="00940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Each party may maintain a local log of seen/endorsed loops.</w:t>
      </w:r>
    </w:p>
    <w:p w14:paraId="6779C4E6" w14:textId="77777777" w:rsidR="009408E2" w:rsidRPr="009408E2" w:rsidRDefault="009408E2" w:rsidP="00940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Consent flags determine whether a party pre-authorizes the loop’s acknowledgment.</w:t>
      </w:r>
    </w:p>
    <w:p w14:paraId="45838937" w14:textId="77777777" w:rsidR="009408E2" w:rsidRPr="009408E2" w:rsidRDefault="009408E2" w:rsidP="00940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Witness roles are advisory but may guide retention and observation behavior by trusted intermediaries.</w:t>
      </w:r>
    </w:p>
    <w:p w14:paraId="6233DEC4" w14:textId="77777777" w:rsidR="009408E2" w:rsidRPr="009408E2" w:rsidRDefault="00222AA7" w:rsidP="009408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AA7">
        <w:rPr>
          <w:rFonts w:ascii="Times New Roman" w:eastAsia="Times New Roman" w:hAnsi="Times New Roman" w:cs="Times New Roman"/>
          <w:noProof/>
          <w:kern w:val="0"/>
        </w:rPr>
        <w:pict w14:anchorId="3D65BC4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AF5F298" w14:textId="77777777" w:rsidR="009408E2" w:rsidRPr="009408E2" w:rsidRDefault="009408E2" w:rsidP="00940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08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Third-Party Witness Participation</w:t>
      </w:r>
    </w:p>
    <w:p w14:paraId="4868B8EA" w14:textId="77777777" w:rsidR="009408E2" w:rsidRPr="009408E2" w:rsidRDefault="009408E2" w:rsidP="0094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A party (e.g., C) listed as a witness:</w:t>
      </w:r>
    </w:p>
    <w:p w14:paraId="748AC10C" w14:textId="77777777" w:rsidR="009408E2" w:rsidRPr="009408E2" w:rsidRDefault="009408E2" w:rsidP="00940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Does not necessarily have decryption access</w:t>
      </w:r>
    </w:p>
    <w:p w14:paraId="0A1CD39C" w14:textId="77777777" w:rsidR="009408E2" w:rsidRPr="009408E2" w:rsidRDefault="009408E2" w:rsidP="00940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May log participation and retention metadata</w:t>
      </w:r>
    </w:p>
    <w:p w14:paraId="0EEED0E1" w14:textId="77777777" w:rsidR="009408E2" w:rsidRPr="009408E2" w:rsidRDefault="009408E2" w:rsidP="00940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May act as an external validator if granted role authority</w:t>
      </w:r>
    </w:p>
    <w:p w14:paraId="7AD00CF8" w14:textId="77777777" w:rsidR="009408E2" w:rsidRPr="009408E2" w:rsidRDefault="009408E2" w:rsidP="0094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 xml:space="preserve">Witness roles are not enforceable but are </w:t>
      </w:r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socially </w:t>
      </w:r>
      <w:proofErr w:type="gramStart"/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enforceable</w:t>
      </w: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—protocols</w:t>
      </w:r>
      <w:proofErr w:type="gramEnd"/>
      <w:r w:rsidRPr="009408E2">
        <w:rPr>
          <w:rFonts w:ascii="Times New Roman" w:eastAsia="Times New Roman" w:hAnsi="Times New Roman" w:cs="Times New Roman"/>
          <w:kern w:val="0"/>
          <w14:ligatures w14:val="none"/>
        </w:rPr>
        <w:t xml:space="preserve"> may defer to local rules.</w:t>
      </w:r>
    </w:p>
    <w:p w14:paraId="1A8E8001" w14:textId="77777777" w:rsidR="009408E2" w:rsidRPr="009408E2" w:rsidRDefault="00222AA7" w:rsidP="009408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AA7">
        <w:rPr>
          <w:rFonts w:ascii="Times New Roman" w:eastAsia="Times New Roman" w:hAnsi="Times New Roman" w:cs="Times New Roman"/>
          <w:noProof/>
          <w:kern w:val="0"/>
        </w:rPr>
        <w:pict w14:anchorId="02F3EED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7D16E38" w14:textId="77777777" w:rsidR="009408E2" w:rsidRPr="009408E2" w:rsidRDefault="009408E2" w:rsidP="00940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08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Use Cases</w:t>
      </w:r>
    </w:p>
    <w:p w14:paraId="687E3B99" w14:textId="77777777" w:rsidR="009408E2" w:rsidRPr="009408E2" w:rsidRDefault="009408E2" w:rsidP="00940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Mediated trust chains</w:t>
      </w: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: A and B agree to loop through C, who retains timestamped participation.</w:t>
      </w:r>
    </w:p>
    <w:p w14:paraId="4DC153F1" w14:textId="77777777" w:rsidR="009408E2" w:rsidRPr="009408E2" w:rsidRDefault="009408E2" w:rsidP="00940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Consent registries</w:t>
      </w: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: Public or private ledgers of loop events with participant verification.</w:t>
      </w:r>
    </w:p>
    <w:p w14:paraId="0CBE2BF5" w14:textId="77777777" w:rsidR="009408E2" w:rsidRPr="009408E2" w:rsidRDefault="009408E2" w:rsidP="009408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Adjudication structures</w:t>
      </w: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: Dispute resolution engines built on shared loop records.</w:t>
      </w:r>
    </w:p>
    <w:p w14:paraId="76A8FC97" w14:textId="77777777" w:rsidR="009408E2" w:rsidRPr="009408E2" w:rsidRDefault="00222AA7" w:rsidP="009408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AA7">
        <w:rPr>
          <w:rFonts w:ascii="Times New Roman" w:eastAsia="Times New Roman" w:hAnsi="Times New Roman" w:cs="Times New Roman"/>
          <w:noProof/>
          <w:kern w:val="0"/>
        </w:rPr>
        <w:pict w14:anchorId="631E972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BEF1B99" w14:textId="77777777" w:rsidR="009408E2" w:rsidRPr="009408E2" w:rsidRDefault="009408E2" w:rsidP="00940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08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Privacy Considerations</w:t>
      </w:r>
    </w:p>
    <w:p w14:paraId="2F02A841" w14:textId="77777777" w:rsidR="009408E2" w:rsidRPr="009408E2" w:rsidRDefault="009408E2" w:rsidP="009408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Headers are minimized and carry no plaintext payload.</w:t>
      </w:r>
    </w:p>
    <w:p w14:paraId="13FDA021" w14:textId="77777777" w:rsidR="009408E2" w:rsidRPr="009408E2" w:rsidRDefault="009408E2" w:rsidP="009408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Public keys or anonymized identifiers may be used.</w:t>
      </w:r>
    </w:p>
    <w:p w14:paraId="03F4D5A7" w14:textId="77777777" w:rsidR="009408E2" w:rsidRPr="009408E2" w:rsidRDefault="009408E2" w:rsidP="009408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Loops may include revocation or retraction declarations, optionally.</w:t>
      </w:r>
    </w:p>
    <w:p w14:paraId="62B51BF7" w14:textId="77777777" w:rsidR="009408E2" w:rsidRPr="009408E2" w:rsidRDefault="00222AA7" w:rsidP="009408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AA7">
        <w:rPr>
          <w:rFonts w:ascii="Times New Roman" w:eastAsia="Times New Roman" w:hAnsi="Times New Roman" w:cs="Times New Roman"/>
          <w:noProof/>
          <w:kern w:val="0"/>
        </w:rPr>
        <w:pict w14:anchorId="2799A65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8FECAB1" w14:textId="77777777" w:rsidR="009408E2" w:rsidRPr="009408E2" w:rsidRDefault="009408E2" w:rsidP="009408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08E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Conclusion</w:t>
      </w:r>
    </w:p>
    <w:p w14:paraId="41B2BAB9" w14:textId="77777777" w:rsidR="009408E2" w:rsidRPr="009408E2" w:rsidRDefault="009408E2" w:rsidP="0094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 xml:space="preserve">This addendum introduces the least-required structural grammar for building </w:t>
      </w:r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semantic networks out of individual loops</w:t>
      </w: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B21D8F" w14:textId="77777777" w:rsidR="009408E2" w:rsidRPr="009408E2" w:rsidRDefault="009408E2" w:rsidP="00940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>Trust expands. Roles differentiate. Presence becomes provable.</w:t>
      </w:r>
    </w:p>
    <w:p w14:paraId="4C249BF7" w14:textId="77777777" w:rsidR="009408E2" w:rsidRPr="009408E2" w:rsidRDefault="009408E2" w:rsidP="009408E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08E2">
        <w:rPr>
          <w:rFonts w:ascii="Times New Roman" w:eastAsia="Times New Roman" w:hAnsi="Times New Roman" w:cs="Times New Roman"/>
          <w:kern w:val="0"/>
          <w14:ligatures w14:val="none"/>
        </w:rPr>
        <w:t xml:space="preserve">The loop remembers not what was said, but </w:t>
      </w:r>
      <w:r w:rsidRPr="009408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was there to hear it begin.</w:t>
      </w:r>
    </w:p>
    <w:p w14:paraId="10A2A061" w14:textId="77777777" w:rsidR="00927527" w:rsidRDefault="00927527"/>
    <w:sectPr w:rsidR="00927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0DE2"/>
    <w:multiLevelType w:val="multilevel"/>
    <w:tmpl w:val="9EE2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67F15"/>
    <w:multiLevelType w:val="multilevel"/>
    <w:tmpl w:val="4F0C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54C25"/>
    <w:multiLevelType w:val="multilevel"/>
    <w:tmpl w:val="C14C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D040FD"/>
    <w:multiLevelType w:val="multilevel"/>
    <w:tmpl w:val="B9B6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519874">
    <w:abstractNumId w:val="2"/>
  </w:num>
  <w:num w:numId="2" w16cid:durableId="1608151736">
    <w:abstractNumId w:val="1"/>
  </w:num>
  <w:num w:numId="3" w16cid:durableId="1953437883">
    <w:abstractNumId w:val="0"/>
  </w:num>
  <w:num w:numId="4" w16cid:durableId="211848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E2"/>
    <w:rsid w:val="00222AA7"/>
    <w:rsid w:val="003175A3"/>
    <w:rsid w:val="00927527"/>
    <w:rsid w:val="009408E2"/>
    <w:rsid w:val="00C91EE3"/>
    <w:rsid w:val="00E26021"/>
    <w:rsid w:val="00F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91C9"/>
  <w15:chartTrackingRefBased/>
  <w15:docId w15:val="{41A866CC-15CC-E049-9F83-E6B79306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0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8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0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408E2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0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08E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9408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Simpson</dc:creator>
  <cp:keywords/>
  <dc:description/>
  <cp:lastModifiedBy>Bob Simpson</cp:lastModifiedBy>
  <cp:revision>1</cp:revision>
  <dcterms:created xsi:type="dcterms:W3CDTF">2025-05-04T18:12:00Z</dcterms:created>
  <dcterms:modified xsi:type="dcterms:W3CDTF">2025-05-04T18:13:00Z</dcterms:modified>
</cp:coreProperties>
</file>